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D0E60" w14:textId="065E75F2" w:rsidR="00337C31" w:rsidRPr="00337C31" w:rsidRDefault="00CB46AF" w:rsidP="00337C31">
      <w:pPr>
        <w:jc w:val="center"/>
        <w:rPr>
          <w:b/>
          <w:color w:val="004379"/>
          <w:sz w:val="36"/>
          <w:szCs w:val="36"/>
        </w:rPr>
      </w:pPr>
      <w:r>
        <w:rPr>
          <w:b/>
          <w:color w:val="004379"/>
          <w:sz w:val="36"/>
          <w:szCs w:val="36"/>
        </w:rPr>
        <w:t xml:space="preserve">anjou éco </w:t>
      </w:r>
    </w:p>
    <w:p w14:paraId="5D9D520A" w14:textId="34E2D7A4" w:rsidR="00337C31" w:rsidRDefault="00337C31" w:rsidP="00337C31">
      <w:pPr>
        <w:jc w:val="center"/>
        <w:rPr>
          <w:b/>
          <w:color w:val="ED6B06"/>
          <w:sz w:val="32"/>
          <w:szCs w:val="32"/>
        </w:rPr>
      </w:pPr>
      <w:r w:rsidRPr="00337C31">
        <w:rPr>
          <w:b/>
          <w:color w:val="ED6B06"/>
          <w:sz w:val="32"/>
          <w:szCs w:val="32"/>
        </w:rPr>
        <w:t xml:space="preserve">L’actu - # </w:t>
      </w:r>
      <w:r w:rsidR="0044604C">
        <w:rPr>
          <w:b/>
          <w:color w:val="ED6B06"/>
          <w:sz w:val="32"/>
          <w:szCs w:val="32"/>
        </w:rPr>
        <w:t>Développement des entreprises</w:t>
      </w:r>
    </w:p>
    <w:p w14:paraId="77612950" w14:textId="77777777" w:rsidR="00337C31" w:rsidRDefault="00337C31" w:rsidP="00337C31">
      <w:pPr>
        <w:spacing w:after="0" w:line="240" w:lineRule="auto"/>
        <w:rPr>
          <w:b/>
          <w:i/>
          <w:color w:val="ED6B06"/>
          <w:sz w:val="20"/>
          <w:szCs w:val="20"/>
        </w:rPr>
      </w:pPr>
    </w:p>
    <w:p w14:paraId="657AE08A" w14:textId="77777777" w:rsidR="00337C31" w:rsidRPr="00337C31" w:rsidRDefault="00D34961" w:rsidP="00337C31">
      <w:pPr>
        <w:spacing w:after="0" w:line="240" w:lineRule="auto"/>
        <w:rPr>
          <w:b/>
          <w:i/>
          <w:color w:val="ED6B06"/>
          <w:sz w:val="20"/>
          <w:szCs w:val="20"/>
        </w:rPr>
      </w:pPr>
      <w:r>
        <w:rPr>
          <w:b/>
          <w:i/>
          <w:color w:val="ED6B06"/>
          <w:sz w:val="20"/>
          <w:szCs w:val="20"/>
        </w:rPr>
        <w:t>+ photo</w:t>
      </w:r>
    </w:p>
    <w:p w14:paraId="3604FF5A" w14:textId="77777777" w:rsidR="00D34961" w:rsidRDefault="00D34961" w:rsidP="00D34961">
      <w:pPr>
        <w:spacing w:after="0" w:line="240" w:lineRule="auto"/>
        <w:rPr>
          <w:b/>
          <w:bCs/>
        </w:rPr>
      </w:pPr>
      <w:r>
        <w:rPr>
          <w:b/>
          <w:bCs/>
        </w:rPr>
        <w:t>Rairies Montrieux fête ses 110 ans</w:t>
      </w:r>
    </w:p>
    <w:p w14:paraId="78C4E4C7" w14:textId="77777777" w:rsidR="00D34961" w:rsidRDefault="00D34961" w:rsidP="00CC3005">
      <w:pPr>
        <w:autoSpaceDE w:val="0"/>
        <w:autoSpaceDN w:val="0"/>
        <w:spacing w:after="0" w:line="240" w:lineRule="auto"/>
        <w:jc w:val="both"/>
        <w:rPr>
          <w:rFonts w:ascii="Lato-Regular" w:hAnsi="Lato-Regular"/>
          <w:sz w:val="20"/>
          <w:szCs w:val="20"/>
        </w:rPr>
      </w:pPr>
      <w:r w:rsidRPr="00A408D0">
        <w:rPr>
          <w:rFonts w:ascii="Lato-Regular" w:hAnsi="Lato-Regular"/>
          <w:sz w:val="20"/>
          <w:szCs w:val="20"/>
        </w:rPr>
        <w:t xml:space="preserve">Créée en 1910 par deux frères issus d’une famille de briquetiers, l’entreprise Rairies Montrieux (Les Rairies), fabrique des matériaux de construction en terre cuite (carreaux et plaquettes de parement en terre cuite naturelle ou émaillée pour murs intérieurs et façades extérieures, carreaux de sols et </w:t>
      </w:r>
      <w:r>
        <w:rPr>
          <w:rFonts w:ascii="Lato-Regular" w:hAnsi="Lato-Regular"/>
          <w:sz w:val="20"/>
          <w:szCs w:val="20"/>
        </w:rPr>
        <w:t>aménagements de jardins). L’entreprise avait débuté la fabrication des briques selon la méthode traditionnelle de l’époque (extraire l’argile à la force des bras, mouler les briques à la main puis les cuire dans un four à bois). Ce procédé a fait la renommée de Rairies Montrieux qui conserve un savoir-faire ancestral malgré l’industrialisation du processus et la modernisation des outils. La cuisson se fait toujours en partie au four à bois. L’entreprise a su adapter son offre de produits aux tendances du marché (solutions de façades utilisées par les architectes). Présente sur tout le territoire, elle voit ses ventes à l’export progresser.</w:t>
      </w:r>
      <w:r w:rsidR="00CC3005">
        <w:rPr>
          <w:rFonts w:ascii="Lato-Regular" w:hAnsi="Lato-Regular"/>
          <w:sz w:val="20"/>
          <w:szCs w:val="20"/>
        </w:rPr>
        <w:t xml:space="preserve"> </w:t>
      </w:r>
      <w:r>
        <w:rPr>
          <w:rFonts w:ascii="Lato-Regular" w:hAnsi="Lato-Regular"/>
          <w:sz w:val="20"/>
          <w:szCs w:val="20"/>
        </w:rPr>
        <w:t xml:space="preserve">Aujourd’hui, elle est récompensée par les labels « Entreprise du Patrimoine Vivant » (marque de reconnaissance de l’Etat pour les industriels d’excellence), et « Produit en Anjou ». Forte de </w:t>
      </w:r>
      <w:r>
        <w:rPr>
          <w:rFonts w:ascii="Lato-Regular" w:hAnsi="Lato-Regular"/>
          <w:color w:val="FF0000"/>
          <w:sz w:val="20"/>
          <w:szCs w:val="20"/>
        </w:rPr>
        <w:t xml:space="preserve">75 </w:t>
      </w:r>
      <w:r>
        <w:rPr>
          <w:rFonts w:ascii="Lato-Regular" w:hAnsi="Lato-Regular"/>
          <w:sz w:val="20"/>
          <w:szCs w:val="20"/>
        </w:rPr>
        <w:t>salariés, l’entreprise affiche un C.A. (2019) de 8.8 millions d’euros.</w:t>
      </w:r>
    </w:p>
    <w:p w14:paraId="34899244" w14:textId="0FCCCCA0" w:rsidR="00D34961" w:rsidRDefault="00A408D0" w:rsidP="00D34961">
      <w:pPr>
        <w:autoSpaceDE w:val="0"/>
        <w:autoSpaceDN w:val="0"/>
        <w:spacing w:after="0" w:line="240" w:lineRule="auto"/>
        <w:rPr>
          <w:rFonts w:ascii="Lato-Regular" w:hAnsi="Lato-Regular"/>
          <w:sz w:val="20"/>
          <w:szCs w:val="20"/>
        </w:rPr>
      </w:pPr>
      <w:hyperlink r:id="rId4" w:history="1">
        <w:r w:rsidR="00D34961">
          <w:rPr>
            <w:rStyle w:val="Lienhypertexte"/>
            <w:rFonts w:ascii="Lato-Regular" w:hAnsi="Lato-Regular"/>
            <w:sz w:val="20"/>
            <w:szCs w:val="20"/>
          </w:rPr>
          <w:t>rairies.com</w:t>
        </w:r>
      </w:hyperlink>
    </w:p>
    <w:p w14:paraId="1CBD0ACE" w14:textId="77777777" w:rsidR="00CB46AF" w:rsidRDefault="00CB46AF" w:rsidP="00337C31">
      <w:pPr>
        <w:spacing w:after="0" w:line="240" w:lineRule="auto"/>
        <w:rPr>
          <w:b/>
          <w:color w:val="ED6B06"/>
          <w:sz w:val="20"/>
          <w:szCs w:val="20"/>
        </w:rPr>
      </w:pPr>
    </w:p>
    <w:p w14:paraId="1B543AFC" w14:textId="77777777" w:rsidR="00CB46AF" w:rsidRDefault="00CB46AF" w:rsidP="00337C31">
      <w:pPr>
        <w:spacing w:after="0" w:line="240" w:lineRule="auto"/>
        <w:rPr>
          <w:b/>
          <w:color w:val="ED6B06"/>
          <w:sz w:val="20"/>
          <w:szCs w:val="20"/>
        </w:rPr>
      </w:pPr>
    </w:p>
    <w:p w14:paraId="0967873A" w14:textId="77777777" w:rsidR="00CB46AF" w:rsidRPr="00337C31" w:rsidRDefault="004C36FB" w:rsidP="00CB46AF">
      <w:pPr>
        <w:spacing w:after="0" w:line="240" w:lineRule="auto"/>
        <w:rPr>
          <w:b/>
          <w:i/>
          <w:color w:val="ED6B06"/>
          <w:sz w:val="20"/>
          <w:szCs w:val="20"/>
        </w:rPr>
      </w:pPr>
      <w:r>
        <w:rPr>
          <w:b/>
          <w:i/>
          <w:color w:val="ED6B06"/>
          <w:sz w:val="20"/>
          <w:szCs w:val="20"/>
        </w:rPr>
        <w:t xml:space="preserve"> + </w:t>
      </w:r>
      <w:r w:rsidR="00FD18F9">
        <w:rPr>
          <w:b/>
          <w:i/>
          <w:color w:val="ED6B06"/>
          <w:sz w:val="20"/>
          <w:szCs w:val="20"/>
        </w:rPr>
        <w:t>visuel</w:t>
      </w:r>
    </w:p>
    <w:p w14:paraId="63BB7FF4" w14:textId="77777777" w:rsidR="00FD18F9" w:rsidRDefault="00FD18F9" w:rsidP="00FD18F9">
      <w:pPr>
        <w:spacing w:after="0" w:line="240" w:lineRule="auto"/>
        <w:rPr>
          <w:b/>
          <w:bCs/>
        </w:rPr>
      </w:pPr>
      <w:r>
        <w:rPr>
          <w:b/>
          <w:bCs/>
        </w:rPr>
        <w:t>Gravlux fête ses 50 ans</w:t>
      </w:r>
    </w:p>
    <w:p w14:paraId="2B28A336" w14:textId="77777777" w:rsidR="00FD18F9" w:rsidRDefault="00FD18F9" w:rsidP="00FD18F9">
      <w:pPr>
        <w:spacing w:after="0" w:line="240" w:lineRule="auto"/>
      </w:pPr>
      <w:r>
        <w:t>Dirigée par Yvan Betton, l’entreprise perdure dans le secteur de la gravure et l’impression numérique. « Créée par mes parents en 1970, nous avons repris l’entreprise familiale en 2002. Nous investissons régulièrement dans l’outil de production : machine à graver mécanique, laser CO2 et fibre, imprimante numérique tous formats. Ceci nous permet d’être réactifs pour répondre aux exigences de notre clientèle », précise Yvan Betton dont 80 % de sa clientèle est locale.</w:t>
      </w:r>
    </w:p>
    <w:p w14:paraId="510A13DA" w14:textId="77777777" w:rsidR="00FD18F9" w:rsidRDefault="00FD18F9" w:rsidP="00FD18F9">
      <w:pPr>
        <w:spacing w:after="0" w:line="240" w:lineRule="auto"/>
      </w:pPr>
      <w:r>
        <w:t>Gravlux travaille tous types de supports : plastique, bois, alu, inox, marbre, vinyle… que ce soit pour une pièce unique, du prototypage, de la petite à la grande série. « Notre cœur de métier est la réalisation du repérage des armoires électriques à la signalétique pour tous types d’établissements.</w:t>
      </w:r>
    </w:p>
    <w:p w14:paraId="0AA865BE" w14:textId="77777777" w:rsidR="00FD18F9" w:rsidRDefault="00FD18F9" w:rsidP="00FD18F9">
      <w:pPr>
        <w:spacing w:after="0" w:line="240" w:lineRule="auto"/>
      </w:pPr>
      <w:r>
        <w:t>Nous concevons et fabriquons aussi des trophées personnalisés pour des associations sportives et culturelles et des gravures uniques pour des événements familiaux (mariage, naissance, décès…) ».</w:t>
      </w:r>
    </w:p>
    <w:p w14:paraId="7953F1CD" w14:textId="77777777" w:rsidR="00FD18F9" w:rsidRDefault="00FD18F9" w:rsidP="00FD18F9">
      <w:pPr>
        <w:spacing w:after="0" w:line="240" w:lineRule="auto"/>
      </w:pPr>
      <w:r>
        <w:t>Gravlux est présent dans les secteurs de l’industrie (tableautier…), le tertiaire (signalisation intérieure et extérieure), la personnalisation d’objets divers, la création et la vente de trophées sportifs.</w:t>
      </w:r>
    </w:p>
    <w:p w14:paraId="24704620" w14:textId="18E873F0" w:rsidR="00FD18F9" w:rsidRDefault="00A408D0" w:rsidP="00FD18F9">
      <w:pPr>
        <w:spacing w:after="0" w:line="240" w:lineRule="auto"/>
        <w:rPr>
          <w:rStyle w:val="Lienhypertexte"/>
        </w:rPr>
      </w:pPr>
      <w:hyperlink r:id="rId5" w:history="1">
        <w:r w:rsidR="00FD18F9">
          <w:rPr>
            <w:rStyle w:val="Lienhypertexte"/>
          </w:rPr>
          <w:t>gravlux.com</w:t>
        </w:r>
      </w:hyperlink>
    </w:p>
    <w:p w14:paraId="023F0ED3" w14:textId="77777777" w:rsidR="00CB46AF" w:rsidRDefault="00CB46AF" w:rsidP="00CB46AF">
      <w:pPr>
        <w:spacing w:after="0" w:line="240" w:lineRule="auto"/>
        <w:rPr>
          <w:b/>
          <w:sz w:val="20"/>
          <w:szCs w:val="20"/>
        </w:rPr>
      </w:pPr>
    </w:p>
    <w:p w14:paraId="482855EC" w14:textId="77777777" w:rsidR="00CB46AF" w:rsidRPr="00337C31" w:rsidRDefault="00CB46AF" w:rsidP="00CB46AF">
      <w:pPr>
        <w:spacing w:after="0" w:line="240" w:lineRule="auto"/>
        <w:rPr>
          <w:b/>
          <w:sz w:val="20"/>
          <w:szCs w:val="20"/>
        </w:rPr>
      </w:pPr>
    </w:p>
    <w:p w14:paraId="4E750B17" w14:textId="77777777" w:rsidR="00517A2A" w:rsidRPr="0048270E" w:rsidRDefault="00517A2A" w:rsidP="00517A2A">
      <w:pPr>
        <w:pStyle w:val="Paragraphestandard"/>
        <w:spacing w:line="240" w:lineRule="auto"/>
        <w:rPr>
          <w:b/>
          <w:bCs/>
        </w:rPr>
      </w:pPr>
      <w:r>
        <w:rPr>
          <w:b/>
          <w:bCs/>
        </w:rPr>
        <w:t xml:space="preserve">Une nouvelle vitrine pour </w:t>
      </w:r>
      <w:r w:rsidRPr="0048270E">
        <w:rPr>
          <w:b/>
          <w:bCs/>
        </w:rPr>
        <w:t>SVL Serres Val de Loire</w:t>
      </w:r>
    </w:p>
    <w:p w14:paraId="7B373F5A" w14:textId="77777777" w:rsidR="00517A2A" w:rsidRDefault="00517A2A" w:rsidP="00517A2A">
      <w:pPr>
        <w:autoSpaceDE w:val="0"/>
        <w:autoSpaceDN w:val="0"/>
        <w:adjustRightInd w:val="0"/>
        <w:spacing w:after="0" w:line="240" w:lineRule="auto"/>
        <w:textAlignment w:val="center"/>
        <w:rPr>
          <w:rFonts w:ascii="MinionPro-Regular" w:hAnsi="MinionPro-Regular" w:cs="MinionPro-Regular"/>
          <w:color w:val="000000"/>
          <w:sz w:val="24"/>
          <w:szCs w:val="24"/>
        </w:rPr>
      </w:pPr>
      <w:r w:rsidRPr="001D7114">
        <w:rPr>
          <w:rFonts w:ascii="MinionPro-Regular" w:hAnsi="MinionPro-Regular" w:cs="MinionPro-Regular"/>
          <w:color w:val="000000"/>
          <w:sz w:val="24"/>
          <w:szCs w:val="24"/>
        </w:rPr>
        <w:t xml:space="preserve">SVL Serres Val de Loire, installée à Vernantes s’est dotée de nouveaux locaux sur la zone artisanale du Pré Barreau à Mazé. La PME connue pour ses serres tunnels et multi-chapelles, commercialise sur ce site et par l’intermédiaire de son site marchand </w:t>
      </w:r>
      <w:r>
        <w:rPr>
          <w:rFonts w:ascii="MinionPro-Regular" w:hAnsi="MinionPro-Regular" w:cs="MinionPro-Regular"/>
          <w:color w:val="000000"/>
          <w:sz w:val="24"/>
          <w:szCs w:val="24"/>
        </w:rPr>
        <w:t>www.</w:t>
      </w:r>
      <w:r w:rsidRPr="001D7114">
        <w:rPr>
          <w:rFonts w:ascii="MinionPro-Regular" w:hAnsi="MinionPro-Regular" w:cs="MinionPro-Regular"/>
          <w:color w:val="000000"/>
          <w:sz w:val="24"/>
          <w:szCs w:val="24"/>
        </w:rPr>
        <w:t>serresvaldeloire.com, toute une gamme de produits dédiés à l’équipement et l’irrigation à destination des professionnels, horticulteurs, floriculteurs, maraîchers, pépiniéristes… Depuis 2013, SVL irrigation propose des conseils, des solutions et accessoires dédiés à l’irrigation agricole et à l’arrosage sous serre. Grâce à ces nouveaux locaux, ses dirigeants</w:t>
      </w:r>
      <w:r>
        <w:rPr>
          <w:rFonts w:ascii="MinionPro-Regular" w:hAnsi="MinionPro-Regular" w:cs="MinionPro-Regular"/>
          <w:color w:val="000000"/>
          <w:sz w:val="24"/>
          <w:szCs w:val="24"/>
        </w:rPr>
        <w:t>,</w:t>
      </w:r>
      <w:r w:rsidRPr="001D7114">
        <w:rPr>
          <w:rFonts w:ascii="MinionPro-Regular" w:hAnsi="MinionPro-Regular" w:cs="MinionPro-Regular"/>
          <w:color w:val="000000"/>
          <w:sz w:val="24"/>
          <w:szCs w:val="24"/>
        </w:rPr>
        <w:t xml:space="preserve"> Christophe et Fabienne Fouchard, souhaitent bénéficier d’une surface de stockage plus grande et apporter plus de visibilité à cette offre… Une offre complétée par une exposition de serres où elle présente sa gamme de serres de jardin, issues en majorité </w:t>
      </w:r>
      <w:r w:rsidRPr="001D7114">
        <w:rPr>
          <w:rFonts w:ascii="MinionPro-Regular" w:hAnsi="MinionPro-Regular" w:cs="MinionPro-Regular"/>
          <w:color w:val="000000"/>
          <w:sz w:val="24"/>
          <w:szCs w:val="24"/>
        </w:rPr>
        <w:lastRenderedPageBreak/>
        <w:t>d’une fabrication française et commercialisées à partir de son site jardincouvert.com. Cet espace permet à l’entreprise d’apporter plus de visibilité à son offre dédiée aux particuliers et de la proposer à des professionnels tels que les paysagistes désireux d’équiper leur clientèle.</w:t>
      </w:r>
    </w:p>
    <w:p w14:paraId="11866346" w14:textId="77777777" w:rsidR="00517A2A" w:rsidRDefault="00517A2A" w:rsidP="00517A2A">
      <w:pPr>
        <w:pStyle w:val="Paragraphestandard"/>
        <w:spacing w:line="240" w:lineRule="auto"/>
      </w:pPr>
      <w:r>
        <w:t xml:space="preserve">www.jardincouvert.com </w:t>
      </w:r>
    </w:p>
    <w:p w14:paraId="6B9B2668" w14:textId="2E9792BF" w:rsidR="00517A2A" w:rsidRDefault="00A408D0" w:rsidP="00517A2A">
      <w:pPr>
        <w:spacing w:after="0" w:line="240" w:lineRule="auto"/>
      </w:pPr>
      <w:hyperlink r:id="rId6" w:history="1">
        <w:r w:rsidR="00517A2A" w:rsidRPr="00EC2235">
          <w:rPr>
            <w:rStyle w:val="Lienhypertexte"/>
          </w:rPr>
          <w:t>serresvaldeloire.com</w:t>
        </w:r>
      </w:hyperlink>
    </w:p>
    <w:p w14:paraId="3A1D438A" w14:textId="77777777" w:rsidR="00337C31" w:rsidRDefault="00337C31" w:rsidP="00337C31">
      <w:pPr>
        <w:spacing w:after="0" w:line="240" w:lineRule="auto"/>
        <w:rPr>
          <w:b/>
          <w:color w:val="ED6B06"/>
          <w:sz w:val="20"/>
          <w:szCs w:val="20"/>
        </w:rPr>
      </w:pPr>
    </w:p>
    <w:p w14:paraId="0FB4E45F" w14:textId="77777777" w:rsidR="0015488A" w:rsidRPr="0044604C" w:rsidRDefault="0015488A" w:rsidP="00337C31">
      <w:pPr>
        <w:spacing w:after="0" w:line="240" w:lineRule="auto"/>
        <w:rPr>
          <w:b/>
          <w:color w:val="ED6B06"/>
          <w:sz w:val="20"/>
          <w:szCs w:val="20"/>
        </w:rPr>
      </w:pPr>
    </w:p>
    <w:p w14:paraId="29A9BED2" w14:textId="51A630E5" w:rsidR="00337C31" w:rsidRPr="00CB46AF" w:rsidRDefault="00A408D0" w:rsidP="00337C31">
      <w:pPr>
        <w:spacing w:after="0" w:line="240" w:lineRule="auto"/>
        <w:rPr>
          <w:b/>
          <w:color w:val="ED6B06"/>
          <w:sz w:val="32"/>
          <w:szCs w:val="32"/>
          <w:u w:val="single"/>
        </w:rPr>
      </w:pPr>
      <w:r>
        <w:rPr>
          <w:b/>
          <w:color w:val="ED6B06"/>
          <w:sz w:val="32"/>
          <w:szCs w:val="32"/>
          <w:u w:val="single"/>
        </w:rPr>
        <w:t>colonne de gauche :</w:t>
      </w:r>
    </w:p>
    <w:p w14:paraId="700A3B81" w14:textId="77777777" w:rsidR="00337C31" w:rsidRPr="00CB46AF" w:rsidRDefault="00337C31" w:rsidP="00337C31">
      <w:pPr>
        <w:spacing w:after="0" w:line="240" w:lineRule="auto"/>
        <w:rPr>
          <w:b/>
          <w:color w:val="ED6B06"/>
          <w:sz w:val="20"/>
          <w:szCs w:val="20"/>
        </w:rPr>
      </w:pPr>
    </w:p>
    <w:p w14:paraId="5399AD10" w14:textId="77777777" w:rsidR="00805539" w:rsidRPr="00805539" w:rsidRDefault="00805539" w:rsidP="00805539">
      <w:pPr>
        <w:spacing w:after="0" w:line="240" w:lineRule="auto"/>
        <w:rPr>
          <w:rFonts w:eastAsia="Times New Roman" w:cstheme="minorHAnsi"/>
          <w:sz w:val="20"/>
          <w:szCs w:val="20"/>
          <w:lang w:eastAsia="fr-FR"/>
        </w:rPr>
      </w:pPr>
      <w:r w:rsidRPr="00805539">
        <w:rPr>
          <w:rFonts w:eastAsia="Times New Roman" w:cstheme="minorHAnsi"/>
          <w:b/>
          <w:bCs/>
          <w:color w:val="000000"/>
          <w:sz w:val="20"/>
          <w:szCs w:val="20"/>
          <w:lang w:eastAsia="fr-FR"/>
        </w:rPr>
        <w:t>ATL se développe sur tous les fronts</w:t>
      </w:r>
    </w:p>
    <w:p w14:paraId="4991198D" w14:textId="77777777" w:rsidR="00805539" w:rsidRPr="00805539" w:rsidRDefault="00805539" w:rsidP="009855D7">
      <w:pPr>
        <w:spacing w:after="0"/>
        <w:jc w:val="both"/>
        <w:rPr>
          <w:rFonts w:eastAsia="Times New Roman" w:cstheme="minorHAnsi"/>
          <w:sz w:val="20"/>
          <w:szCs w:val="20"/>
          <w:lang w:eastAsia="fr-FR"/>
        </w:rPr>
      </w:pPr>
      <w:r w:rsidRPr="00805539">
        <w:rPr>
          <w:rFonts w:eastAsia="Times New Roman" w:cstheme="minorHAnsi"/>
          <w:color w:val="000000"/>
          <w:sz w:val="20"/>
          <w:szCs w:val="20"/>
          <w:lang w:eastAsia="fr-FR"/>
        </w:rPr>
        <w:t>Ouverte depuis plus d’un an sur la zone du Cormier à Cholet, l’agence ATL passe à la vitesse supérieure et élargit sa palette de services. À ses activités d’exploitation (avec une flotte en propre de 5 tracteurs et semi-remorque) et d’affrètement, s’ajoute une activité logistique avale pour le compte de Smurfit Kappa (groupe irlandais). ATL dispose de 5 000 m² d’entrepôt et a une capacité de plus de 4 600 palettes en racks. L’équipe dédiée assure 24h/24h les mouvements quotidiens, atteignant les 1 000 palettes par jour. Par ailleurs, depuis janvier le réseau ATL s’est étoffé d’une agence à Saint-Jean-de-Védas (34), mais aussi en Espagne pour des solutions de groupage et de distribution sur tout l’hexagone et l’Europe.</w:t>
      </w:r>
    </w:p>
    <w:p w14:paraId="5E8E0EC9" w14:textId="3F0E36F8" w:rsidR="00375E77" w:rsidRDefault="00A408D0" w:rsidP="00805539">
      <w:pPr>
        <w:spacing w:after="0" w:line="240" w:lineRule="auto"/>
        <w:jc w:val="both"/>
        <w:rPr>
          <w:rFonts w:eastAsia="Times New Roman" w:cstheme="minorHAnsi"/>
          <w:color w:val="000000"/>
          <w:sz w:val="20"/>
          <w:szCs w:val="20"/>
          <w:lang w:eastAsia="fr-FR"/>
        </w:rPr>
      </w:pPr>
      <w:hyperlink r:id="rId7" w:history="1">
        <w:r w:rsidR="00805539" w:rsidRPr="007E0886">
          <w:rPr>
            <w:rStyle w:val="Lienhypertexte"/>
            <w:rFonts w:eastAsia="Times New Roman" w:cstheme="minorHAnsi"/>
            <w:sz w:val="20"/>
            <w:szCs w:val="20"/>
            <w:lang w:eastAsia="fr-FR"/>
          </w:rPr>
          <w:t>atl-perpignan.com</w:t>
        </w:r>
      </w:hyperlink>
    </w:p>
    <w:p w14:paraId="0ADA29B0" w14:textId="77777777" w:rsidR="00805539" w:rsidRPr="00805539" w:rsidRDefault="00805539" w:rsidP="00805539">
      <w:pPr>
        <w:spacing w:after="0" w:line="240" w:lineRule="auto"/>
        <w:jc w:val="both"/>
        <w:rPr>
          <w:rFonts w:cstheme="minorHAnsi"/>
          <w:sz w:val="20"/>
          <w:szCs w:val="20"/>
        </w:rPr>
      </w:pPr>
    </w:p>
    <w:p w14:paraId="6E7DF14B" w14:textId="3BEBEBC0" w:rsidR="00CC3005" w:rsidRPr="00A408D0" w:rsidRDefault="00A408D0" w:rsidP="00CB46AF">
      <w:pPr>
        <w:spacing w:after="0" w:line="240" w:lineRule="auto"/>
        <w:rPr>
          <w:b/>
          <w:i/>
          <w:color w:val="FF0000"/>
          <w:sz w:val="28"/>
          <w:szCs w:val="28"/>
        </w:rPr>
      </w:pPr>
      <w:r w:rsidRPr="00A408D0">
        <w:rPr>
          <w:b/>
          <w:i/>
          <w:color w:val="FF0000"/>
          <w:sz w:val="28"/>
          <w:szCs w:val="28"/>
        </w:rPr>
        <w:t xml:space="preserve">A traiter en </w:t>
      </w:r>
      <w:r w:rsidR="00CC3005" w:rsidRPr="00A408D0">
        <w:rPr>
          <w:b/>
          <w:i/>
          <w:color w:val="FF0000"/>
          <w:sz w:val="28"/>
          <w:szCs w:val="28"/>
        </w:rPr>
        <w:t>Infographie</w:t>
      </w:r>
    </w:p>
    <w:p w14:paraId="709EB877" w14:textId="77777777" w:rsidR="0039570B" w:rsidRPr="003C552B" w:rsidRDefault="0039570B" w:rsidP="0039570B">
      <w:pPr>
        <w:spacing w:after="0" w:line="240" w:lineRule="auto"/>
        <w:rPr>
          <w:b/>
          <w:bCs/>
          <w:szCs w:val="24"/>
        </w:rPr>
      </w:pPr>
      <w:r w:rsidRPr="003C552B">
        <w:rPr>
          <w:b/>
          <w:bCs/>
          <w:szCs w:val="24"/>
        </w:rPr>
        <w:t>Innov’ia construit une usine à Segré</w:t>
      </w:r>
    </w:p>
    <w:p w14:paraId="14178E91" w14:textId="77777777" w:rsidR="0039570B" w:rsidRPr="003C552B" w:rsidRDefault="0039570B" w:rsidP="0039570B">
      <w:pPr>
        <w:spacing w:after="0" w:line="240" w:lineRule="auto"/>
        <w:rPr>
          <w:szCs w:val="24"/>
        </w:rPr>
      </w:pPr>
      <w:r w:rsidRPr="003C552B">
        <w:rPr>
          <w:szCs w:val="24"/>
        </w:rPr>
        <w:t>Projet : construction d’une usine de production</w:t>
      </w:r>
    </w:p>
    <w:p w14:paraId="66C5025A" w14:textId="77777777" w:rsidR="0039570B" w:rsidRPr="003C552B" w:rsidRDefault="0039570B" w:rsidP="0039570B">
      <w:pPr>
        <w:spacing w:after="0" w:line="240" w:lineRule="auto"/>
        <w:rPr>
          <w:szCs w:val="24"/>
        </w:rPr>
      </w:pPr>
      <w:r w:rsidRPr="003C552B">
        <w:rPr>
          <w:szCs w:val="24"/>
        </w:rPr>
        <w:t>Activité : Fabrication de poudres sur-mesure pour l’agro-alimentaire, l’industrie pharmaceutique, cosmétique et la chimie fine</w:t>
      </w:r>
    </w:p>
    <w:p w14:paraId="2EF820F2" w14:textId="77777777" w:rsidR="0039570B" w:rsidRPr="003C552B" w:rsidRDefault="0039570B" w:rsidP="0039570B">
      <w:pPr>
        <w:spacing w:after="0" w:line="240" w:lineRule="auto"/>
        <w:rPr>
          <w:szCs w:val="24"/>
        </w:rPr>
      </w:pPr>
      <w:r w:rsidRPr="003C552B">
        <w:rPr>
          <w:szCs w:val="24"/>
        </w:rPr>
        <w:t>Localisation du projet : Zone Anjou Actiparc à Segré</w:t>
      </w:r>
    </w:p>
    <w:p w14:paraId="0014AD20" w14:textId="77777777" w:rsidR="0039570B" w:rsidRPr="003C552B" w:rsidRDefault="0039570B" w:rsidP="0039570B">
      <w:pPr>
        <w:spacing w:after="0" w:line="240" w:lineRule="auto"/>
        <w:rPr>
          <w:szCs w:val="24"/>
        </w:rPr>
      </w:pPr>
      <w:r w:rsidRPr="003C552B">
        <w:rPr>
          <w:szCs w:val="24"/>
        </w:rPr>
        <w:t>Superficie de l’usine : 9 500 m²</w:t>
      </w:r>
    </w:p>
    <w:p w14:paraId="3442437F" w14:textId="77777777" w:rsidR="0039570B" w:rsidRPr="003C552B" w:rsidRDefault="0039570B" w:rsidP="0039570B">
      <w:pPr>
        <w:spacing w:after="0" w:line="240" w:lineRule="auto"/>
        <w:rPr>
          <w:szCs w:val="24"/>
        </w:rPr>
      </w:pPr>
      <w:r w:rsidRPr="003C552B">
        <w:rPr>
          <w:szCs w:val="24"/>
        </w:rPr>
        <w:t>Création de 3 lignes de production et d’1 ligne de conditionnement</w:t>
      </w:r>
    </w:p>
    <w:p w14:paraId="6D2432AE" w14:textId="77777777" w:rsidR="0039570B" w:rsidRPr="003C552B" w:rsidRDefault="0039570B" w:rsidP="0039570B">
      <w:pPr>
        <w:spacing w:after="0" w:line="240" w:lineRule="auto"/>
        <w:rPr>
          <w:szCs w:val="24"/>
        </w:rPr>
      </w:pPr>
      <w:r w:rsidRPr="003C552B">
        <w:rPr>
          <w:szCs w:val="24"/>
        </w:rPr>
        <w:t>Création de 35 emplois</w:t>
      </w:r>
    </w:p>
    <w:p w14:paraId="20B938FF" w14:textId="77777777" w:rsidR="0039570B" w:rsidRPr="003C552B" w:rsidRDefault="0039570B" w:rsidP="0039570B">
      <w:pPr>
        <w:spacing w:after="0" w:line="240" w:lineRule="auto"/>
        <w:rPr>
          <w:szCs w:val="24"/>
        </w:rPr>
      </w:pPr>
      <w:r w:rsidRPr="003C552B">
        <w:rPr>
          <w:szCs w:val="24"/>
        </w:rPr>
        <w:t>Investissement : 35.5 M€</w:t>
      </w:r>
    </w:p>
    <w:p w14:paraId="7CCC44CE" w14:textId="77777777" w:rsidR="0039570B" w:rsidRPr="003C552B" w:rsidRDefault="0039570B" w:rsidP="0039570B">
      <w:pPr>
        <w:spacing w:after="0" w:line="240" w:lineRule="auto"/>
        <w:rPr>
          <w:szCs w:val="24"/>
        </w:rPr>
      </w:pPr>
      <w:r w:rsidRPr="003C552B">
        <w:rPr>
          <w:szCs w:val="24"/>
        </w:rPr>
        <w:t>Début des travaux : Janvier 2021</w:t>
      </w:r>
    </w:p>
    <w:p w14:paraId="43789F8D" w14:textId="77777777" w:rsidR="0039570B" w:rsidRPr="003C552B" w:rsidRDefault="0039570B" w:rsidP="0039570B">
      <w:pPr>
        <w:spacing w:after="0" w:line="240" w:lineRule="auto"/>
        <w:rPr>
          <w:szCs w:val="24"/>
        </w:rPr>
      </w:pPr>
      <w:r w:rsidRPr="003C552B">
        <w:rPr>
          <w:szCs w:val="24"/>
        </w:rPr>
        <w:t>Fin des travaux : Juillet 2022</w:t>
      </w:r>
    </w:p>
    <w:p w14:paraId="058DC2DC" w14:textId="326104A6" w:rsidR="00CC3005" w:rsidRPr="003C552B" w:rsidRDefault="00A408D0" w:rsidP="0039570B">
      <w:pPr>
        <w:spacing w:after="0" w:line="240" w:lineRule="auto"/>
        <w:rPr>
          <w:sz w:val="18"/>
          <w:szCs w:val="20"/>
        </w:rPr>
      </w:pPr>
      <w:hyperlink r:id="rId8" w:history="1">
        <w:r w:rsidR="0039570B" w:rsidRPr="003C552B">
          <w:rPr>
            <w:rStyle w:val="Lienhypertexte"/>
            <w:szCs w:val="24"/>
          </w:rPr>
          <w:t>innov-ia.com</w:t>
        </w:r>
      </w:hyperlink>
    </w:p>
    <w:p w14:paraId="2A793536" w14:textId="77777777" w:rsidR="00CC3005" w:rsidRPr="00337C31" w:rsidRDefault="00CC3005" w:rsidP="00CB46AF">
      <w:pPr>
        <w:spacing w:after="0" w:line="240" w:lineRule="auto"/>
        <w:rPr>
          <w:b/>
          <w:sz w:val="20"/>
          <w:szCs w:val="20"/>
        </w:rPr>
      </w:pPr>
    </w:p>
    <w:p w14:paraId="06FB1071" w14:textId="77777777" w:rsidR="009B0A73" w:rsidRPr="00107455" w:rsidRDefault="009B0A73" w:rsidP="009B0A73">
      <w:pPr>
        <w:spacing w:after="0" w:line="240" w:lineRule="auto"/>
        <w:rPr>
          <w:b/>
        </w:rPr>
      </w:pPr>
      <w:r w:rsidRPr="00107455">
        <w:rPr>
          <w:b/>
        </w:rPr>
        <w:t xml:space="preserve">6TM </w:t>
      </w:r>
      <w:r>
        <w:rPr>
          <w:b/>
        </w:rPr>
        <w:t>acqui</w:t>
      </w:r>
      <w:r w:rsidR="00585FAC">
        <w:rPr>
          <w:b/>
        </w:rPr>
        <w:t>ert</w:t>
      </w:r>
      <w:r w:rsidRPr="00107455">
        <w:rPr>
          <w:b/>
        </w:rPr>
        <w:t xml:space="preserve"> Hegyd</w:t>
      </w:r>
    </w:p>
    <w:p w14:paraId="68B27EE3" w14:textId="77777777" w:rsidR="009B0A73" w:rsidRDefault="00585FAC" w:rsidP="009B0A73">
      <w:pPr>
        <w:spacing w:after="0" w:line="240" w:lineRule="auto"/>
        <w:jc w:val="both"/>
      </w:pPr>
      <w:r>
        <w:t>S</w:t>
      </w:r>
      <w:r w:rsidR="009B0A73">
        <w:t>pécialisée dans la conception de solutions digitales sur-mesure</w:t>
      </w:r>
      <w:r>
        <w:t>, 6TM</w:t>
      </w:r>
      <w:r w:rsidR="009B0A73">
        <w:t xml:space="preserve"> vient d’acquérir H</w:t>
      </w:r>
      <w:r w:rsidR="00D058AE">
        <w:t>e</w:t>
      </w:r>
      <w:r w:rsidR="009B0A73">
        <w:t>g</w:t>
      </w:r>
      <w:r>
        <w:t>y</w:t>
      </w:r>
      <w:r w:rsidR="009B0A73">
        <w:t>d (Angers) qui développe des sites et applications numérique particulièrement sur les axes du recrutement, la génération de business, l’animation de réseau et le pilotage du réseau. « </w:t>
      </w:r>
      <w:r w:rsidR="009B0A73" w:rsidRPr="00107455">
        <w:rPr>
          <w:i/>
        </w:rPr>
        <w:t>Nous sommes d’autant plus heureux de ce rapprochement qui prolonge et renforce le projet d’entreprise qui nous motive depuis plus de 10 ans. Nous rejoignons 6TM avec la certitude de pouvoir poursuivre notre développement et notre expertise auprès de nos clients</w:t>
      </w:r>
      <w:r w:rsidR="009B0A73">
        <w:t xml:space="preserve"> » précise Michel Faillie, </w:t>
      </w:r>
      <w:r w:rsidR="00D058AE">
        <w:t>d</w:t>
      </w:r>
      <w:r w:rsidR="009B0A73">
        <w:t>irigeant d’H</w:t>
      </w:r>
      <w:r w:rsidR="00D058AE">
        <w:t>egyd</w:t>
      </w:r>
      <w:r w:rsidR="009B0A73">
        <w:t>. En juillet 2020, 6TM H</w:t>
      </w:r>
      <w:r w:rsidR="00D058AE">
        <w:t>egyd,</w:t>
      </w:r>
      <w:r w:rsidR="009B0A73">
        <w:t xml:space="preserve"> c’est plus de 60 collaborateurs répartis sur 3 sites (Rennes, Nantes, Angers), 6 M€ de CA et 150 clients.</w:t>
      </w:r>
    </w:p>
    <w:p w14:paraId="22BAC161" w14:textId="0C4DA9D4" w:rsidR="009B0A73" w:rsidRDefault="00A408D0" w:rsidP="009B0A73">
      <w:pPr>
        <w:spacing w:after="0" w:line="240" w:lineRule="auto"/>
      </w:pPr>
      <w:hyperlink r:id="rId9" w:history="1">
        <w:r w:rsidR="009B0A73" w:rsidRPr="008A10DE">
          <w:rPr>
            <w:rStyle w:val="Lienhypertexte"/>
          </w:rPr>
          <w:t>6tm.com</w:t>
        </w:r>
      </w:hyperlink>
    </w:p>
    <w:p w14:paraId="719963D4" w14:textId="77777777" w:rsidR="00CB46AF" w:rsidRPr="00337C31" w:rsidRDefault="00CB46AF" w:rsidP="009B0A73">
      <w:pPr>
        <w:spacing w:after="0" w:line="240" w:lineRule="auto"/>
        <w:rPr>
          <w:b/>
          <w:sz w:val="20"/>
          <w:szCs w:val="20"/>
        </w:rPr>
      </w:pPr>
    </w:p>
    <w:sectPr w:rsidR="00CB46AF" w:rsidRPr="00337C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ato-Regular">
    <w:altName w:val="Segoe U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7C31"/>
    <w:rsid w:val="000004DC"/>
    <w:rsid w:val="00033C77"/>
    <w:rsid w:val="00060876"/>
    <w:rsid w:val="000F09B6"/>
    <w:rsid w:val="001265EE"/>
    <w:rsid w:val="0013119D"/>
    <w:rsid w:val="00150337"/>
    <w:rsid w:val="0015488A"/>
    <w:rsid w:val="00337C31"/>
    <w:rsid w:val="00353C44"/>
    <w:rsid w:val="00361E53"/>
    <w:rsid w:val="0037055B"/>
    <w:rsid w:val="00375E77"/>
    <w:rsid w:val="0039570B"/>
    <w:rsid w:val="003C552B"/>
    <w:rsid w:val="0044604C"/>
    <w:rsid w:val="004A7043"/>
    <w:rsid w:val="004C36FB"/>
    <w:rsid w:val="0051081F"/>
    <w:rsid w:val="00517A2A"/>
    <w:rsid w:val="00585FAC"/>
    <w:rsid w:val="005C1477"/>
    <w:rsid w:val="005C5F61"/>
    <w:rsid w:val="00616737"/>
    <w:rsid w:val="0065720B"/>
    <w:rsid w:val="006B3CFB"/>
    <w:rsid w:val="00745561"/>
    <w:rsid w:val="00805539"/>
    <w:rsid w:val="008D5110"/>
    <w:rsid w:val="009032C6"/>
    <w:rsid w:val="00904201"/>
    <w:rsid w:val="00980E6D"/>
    <w:rsid w:val="009825CD"/>
    <w:rsid w:val="009855D7"/>
    <w:rsid w:val="009B0A73"/>
    <w:rsid w:val="009F75F9"/>
    <w:rsid w:val="00A04097"/>
    <w:rsid w:val="00A11A73"/>
    <w:rsid w:val="00A408D0"/>
    <w:rsid w:val="00A8031B"/>
    <w:rsid w:val="00B565E5"/>
    <w:rsid w:val="00CB46AF"/>
    <w:rsid w:val="00CC1743"/>
    <w:rsid w:val="00CC3005"/>
    <w:rsid w:val="00D058AE"/>
    <w:rsid w:val="00D34961"/>
    <w:rsid w:val="00DC38A3"/>
    <w:rsid w:val="00DE0DE8"/>
    <w:rsid w:val="00EB3925"/>
    <w:rsid w:val="00F1371A"/>
    <w:rsid w:val="00F27641"/>
    <w:rsid w:val="00F27FAE"/>
    <w:rsid w:val="00F447DD"/>
    <w:rsid w:val="00F45366"/>
    <w:rsid w:val="00F812FD"/>
    <w:rsid w:val="00F969EB"/>
    <w:rsid w:val="00FD18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91F6C"/>
  <w15:docId w15:val="{97B06EFB-8CE7-4175-A892-963EC8D5C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37C31"/>
    <w:rPr>
      <w:color w:val="0000FF" w:themeColor="hyperlink"/>
      <w:u w:val="single"/>
    </w:rPr>
  </w:style>
  <w:style w:type="paragraph" w:customStyle="1" w:styleId="Default">
    <w:name w:val="Default"/>
    <w:rsid w:val="00F27641"/>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80553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805539"/>
    <w:rPr>
      <w:color w:val="605E5C"/>
      <w:shd w:val="clear" w:color="auto" w:fill="E1DFDD"/>
    </w:rPr>
  </w:style>
  <w:style w:type="paragraph" w:customStyle="1" w:styleId="Paragraphestandard">
    <w:name w:val="[Paragraphe standard]"/>
    <w:basedOn w:val="Normal"/>
    <w:uiPriority w:val="99"/>
    <w:rsid w:val="00517A2A"/>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Lienhypertextesuivivisit">
    <w:name w:val="FollowedHyperlink"/>
    <w:basedOn w:val="Policepardfaut"/>
    <w:uiPriority w:val="99"/>
    <w:semiHidden/>
    <w:unhideWhenUsed/>
    <w:rsid w:val="00D058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457828">
      <w:bodyDiv w:val="1"/>
      <w:marLeft w:val="0"/>
      <w:marRight w:val="0"/>
      <w:marTop w:val="0"/>
      <w:marBottom w:val="0"/>
      <w:divBdr>
        <w:top w:val="none" w:sz="0" w:space="0" w:color="auto"/>
        <w:left w:val="none" w:sz="0" w:space="0" w:color="auto"/>
        <w:bottom w:val="none" w:sz="0" w:space="0" w:color="auto"/>
        <w:right w:val="none" w:sz="0" w:space="0" w:color="auto"/>
      </w:divBdr>
    </w:div>
    <w:div w:id="601112325">
      <w:bodyDiv w:val="1"/>
      <w:marLeft w:val="0"/>
      <w:marRight w:val="0"/>
      <w:marTop w:val="0"/>
      <w:marBottom w:val="0"/>
      <w:divBdr>
        <w:top w:val="none" w:sz="0" w:space="0" w:color="auto"/>
        <w:left w:val="none" w:sz="0" w:space="0" w:color="auto"/>
        <w:bottom w:val="none" w:sz="0" w:space="0" w:color="auto"/>
        <w:right w:val="none" w:sz="0" w:space="0" w:color="auto"/>
      </w:divBdr>
    </w:div>
    <w:div w:id="701857631">
      <w:bodyDiv w:val="1"/>
      <w:marLeft w:val="0"/>
      <w:marRight w:val="0"/>
      <w:marTop w:val="0"/>
      <w:marBottom w:val="0"/>
      <w:divBdr>
        <w:top w:val="none" w:sz="0" w:space="0" w:color="auto"/>
        <w:left w:val="none" w:sz="0" w:space="0" w:color="auto"/>
        <w:bottom w:val="none" w:sz="0" w:space="0" w:color="auto"/>
        <w:right w:val="none" w:sz="0" w:space="0" w:color="auto"/>
      </w:divBdr>
    </w:div>
    <w:div w:id="726879276">
      <w:bodyDiv w:val="1"/>
      <w:marLeft w:val="0"/>
      <w:marRight w:val="0"/>
      <w:marTop w:val="0"/>
      <w:marBottom w:val="0"/>
      <w:divBdr>
        <w:top w:val="none" w:sz="0" w:space="0" w:color="auto"/>
        <w:left w:val="none" w:sz="0" w:space="0" w:color="auto"/>
        <w:bottom w:val="none" w:sz="0" w:space="0" w:color="auto"/>
        <w:right w:val="none" w:sz="0" w:space="0" w:color="auto"/>
      </w:divBdr>
    </w:div>
    <w:div w:id="1810634334">
      <w:bodyDiv w:val="1"/>
      <w:marLeft w:val="0"/>
      <w:marRight w:val="0"/>
      <w:marTop w:val="0"/>
      <w:marBottom w:val="0"/>
      <w:divBdr>
        <w:top w:val="none" w:sz="0" w:space="0" w:color="auto"/>
        <w:left w:val="none" w:sz="0" w:space="0" w:color="auto"/>
        <w:bottom w:val="none" w:sz="0" w:space="0" w:color="auto"/>
        <w:right w:val="none" w:sz="0" w:space="0" w:color="auto"/>
      </w:divBdr>
    </w:div>
    <w:div w:id="191234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ov-ia.com"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www.atl-perpignan.com"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resvaldeloire.com" TargetMode="External"/><Relationship Id="rId11" Type="http://schemas.openxmlformats.org/officeDocument/2006/relationships/theme" Target="theme/theme1.xml"/><Relationship Id="rId5" Type="http://schemas.openxmlformats.org/officeDocument/2006/relationships/hyperlink" Target="http://www.gravlux.com" TargetMode="External"/><Relationship Id="rId10" Type="http://schemas.openxmlformats.org/officeDocument/2006/relationships/fontTable" Target="fontTable.xml"/><Relationship Id="rId4" Type="http://schemas.openxmlformats.org/officeDocument/2006/relationships/hyperlink" Target="http://www.rairies.com" TargetMode="External"/><Relationship Id="rId9" Type="http://schemas.openxmlformats.org/officeDocument/2006/relationships/hyperlink" Target="http://www.6tm.com" TargetMode="Externa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Props1.xml><?xml version="1.0" encoding="utf-8"?>
<ds:datastoreItem xmlns:ds="http://schemas.openxmlformats.org/officeDocument/2006/customXml" ds:itemID="{A78FACD7-BFAA-48C9-908A-BA7E009BE624}"/>
</file>

<file path=customXml/itemProps2.xml><?xml version="1.0" encoding="utf-8"?>
<ds:datastoreItem xmlns:ds="http://schemas.openxmlformats.org/officeDocument/2006/customXml" ds:itemID="{F862BE21-AC62-4D40-A196-3303F286291C}"/>
</file>

<file path=customXml/itemProps3.xml><?xml version="1.0" encoding="utf-8"?>
<ds:datastoreItem xmlns:ds="http://schemas.openxmlformats.org/officeDocument/2006/customXml" ds:itemID="{481B731A-E09E-4100-B587-5B320351F017}"/>
</file>

<file path=docProps/app.xml><?xml version="1.0" encoding="utf-8"?>
<Properties xmlns="http://schemas.openxmlformats.org/officeDocument/2006/extended-properties" xmlns:vt="http://schemas.openxmlformats.org/officeDocument/2006/docPropsVTypes">
  <Template>Normal</Template>
  <TotalTime>18</TotalTime>
  <Pages>2</Pages>
  <Words>939</Words>
  <Characters>5168</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CCI de Maine et Loire</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BURLOT Lorissa</dc:creator>
  <cp:lastModifiedBy>GRUSON Dominique</cp:lastModifiedBy>
  <cp:revision>7</cp:revision>
  <cp:lastPrinted>2017-03-07T09:49:00Z</cp:lastPrinted>
  <dcterms:created xsi:type="dcterms:W3CDTF">2020-10-21T09:36:00Z</dcterms:created>
  <dcterms:modified xsi:type="dcterms:W3CDTF">2025-07-10T14:03:00Z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ies>
</file>